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85CE" w14:textId="77777777" w:rsidR="006C706A" w:rsidRDefault="006C706A" w:rsidP="000F16DB">
      <w:bookmarkStart w:id="0" w:name="_GoBack"/>
      <w:bookmarkEnd w:id="0"/>
    </w:p>
    <w:p w14:paraId="6EB0FCC9" w14:textId="77777777" w:rsidR="00527A29" w:rsidRDefault="00527A29" w:rsidP="000F16D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DE99C4" w14:textId="77777777" w:rsidR="000069A9" w:rsidRDefault="000069A9" w:rsidP="000F16D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BDB9A9" w14:textId="77777777" w:rsidR="000069A9" w:rsidRPr="008642FF" w:rsidRDefault="000069A9" w:rsidP="000F16D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D8870D9" w14:textId="77777777" w:rsidR="003C69FB" w:rsidRDefault="003C69FB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Podjetje</w:t>
      </w:r>
      <w:r w:rsidR="008642FF" w:rsidRPr="008642FF">
        <w:rPr>
          <w:rFonts w:ascii="Arial" w:hAnsi="Arial" w:cs="Arial"/>
          <w:color w:val="000000" w:themeColor="text1"/>
          <w:sz w:val="24"/>
          <w:szCs w:val="24"/>
        </w:rPr>
        <w:t xml:space="preserve"> VTZ d.o.o. vabi k sodelovanju</w:t>
      </w:r>
    </w:p>
    <w:p w14:paraId="665DF066" w14:textId="77777777" w:rsidR="00823EF9" w:rsidRDefault="00823EF9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DC6268" w14:textId="77777777" w:rsidR="000069A9" w:rsidRDefault="000069A9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B7F217" w14:textId="77777777" w:rsidR="008642FF" w:rsidRPr="000069A9" w:rsidRDefault="00823EF9" w:rsidP="003C69F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069A9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>TEHNIKA VARNOSTNIH SISTEMOV</w:t>
      </w:r>
      <w:r w:rsidR="008642FF" w:rsidRPr="000069A9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14:paraId="44CF530B" w14:textId="77777777" w:rsidR="000069A9" w:rsidRDefault="000069A9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B19C0B" w14:textId="77777777" w:rsidR="000069A9" w:rsidRPr="008642FF" w:rsidRDefault="000069A9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BC440A" w14:textId="77777777" w:rsidR="008642FF" w:rsidRPr="008642FF" w:rsidRDefault="008642FF" w:rsidP="003C69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98AF8A5" w14:textId="77777777" w:rsidR="008642FF" w:rsidRPr="00823EF9" w:rsidRDefault="00823EF9" w:rsidP="008642FF">
      <w:r>
        <w:rPr>
          <w:rFonts w:ascii="Arial" w:hAnsi="Arial" w:cs="Arial"/>
          <w:sz w:val="24"/>
          <w:szCs w:val="24"/>
        </w:rPr>
        <w:t>VTZ je</w:t>
      </w:r>
      <w:r w:rsidR="003C69FB" w:rsidRPr="003C69FB">
        <w:rPr>
          <w:rFonts w:ascii="Arial" w:hAnsi="Arial" w:cs="Arial"/>
          <w:sz w:val="24"/>
          <w:szCs w:val="24"/>
        </w:rPr>
        <w:t xml:space="preserve"> visoko specializirano podjetje za tehnične rešitve varovanja.</w:t>
      </w:r>
      <w:r w:rsidR="003C69FB">
        <w:rPr>
          <w:rFonts w:ascii="Arial" w:hAnsi="Arial" w:cs="Arial"/>
          <w:sz w:val="24"/>
          <w:szCs w:val="24"/>
        </w:rPr>
        <w:t xml:space="preserve"> Na trgu smo prisotni že </w:t>
      </w:r>
      <w:r w:rsidR="003C69FB" w:rsidRPr="003C69FB">
        <w:rPr>
          <w:rFonts w:ascii="Arial" w:hAnsi="Arial" w:cs="Arial"/>
          <w:sz w:val="24"/>
          <w:szCs w:val="24"/>
        </w:rPr>
        <w:t>30 let. Naša poglavitna dejavnost je projektiranje in vzdrževanje varnostnih sistemov za zahtevne naročnike. Odlikujejo nas bogate izkušnje, zanesljivost in inovativnost. Uvrščamo se v vrh slovenskih podjetij na področju tehničnega varovanja</w:t>
      </w:r>
      <w:r w:rsidR="003C69FB" w:rsidRPr="003C69FB">
        <w:t>.</w:t>
      </w:r>
      <w:r w:rsidR="008642FF" w:rsidRPr="008642F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33719095" w14:textId="77777777" w:rsidR="003C69FB" w:rsidRDefault="003C69FB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C47846" w14:textId="77777777" w:rsidR="000069A9" w:rsidRDefault="000069A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46EE98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6E3C1CE6" w14:textId="77777777" w:rsidR="008642FF" w:rsidRPr="00D01A4B" w:rsidRDefault="008642FF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Iščemo sodelavce z naslednjimi lastnostmi</w:t>
      </w:r>
      <w:r w:rsidR="00823EF9"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132DA209" w14:textId="77777777" w:rsidR="000069A9" w:rsidRPr="008642FF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ADFE1F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FAD6B6" w14:textId="77777777" w:rsidR="008642FF" w:rsidRPr="008642FF" w:rsidRDefault="008642FF" w:rsidP="00823EF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najmanj V. stopnjo izobrazbe s področja elektrotehnike ali </w:t>
      </w:r>
      <w:proofErr w:type="spellStart"/>
      <w:r w:rsidRPr="008642FF">
        <w:rPr>
          <w:rFonts w:ascii="Arial" w:hAnsi="Arial" w:cs="Arial"/>
          <w:color w:val="000000" w:themeColor="text1"/>
          <w:sz w:val="24"/>
          <w:szCs w:val="24"/>
        </w:rPr>
        <w:t>mehatronike</w:t>
      </w:r>
      <w:proofErr w:type="spellEnd"/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642F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samoiniciativnost in angažiranost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delavnost, zanesljivost in urejenost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želja po osebnem razvoju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veselje do dela z ljudmi, sposobnost timskega dela,</w:t>
      </w:r>
    </w:p>
    <w:p w14:paraId="230BC9BA" w14:textId="77777777" w:rsidR="000069A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nekaznovanost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646B499" w14:textId="77777777" w:rsidR="00D01A4B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vozniški izpit B-kategorije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18B04C2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3D4262A4" w14:textId="77777777" w:rsidR="00823EF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 </w:t>
      </w:r>
      <w:r w:rsidR="00823EF9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23EF9">
        <w:rPr>
          <w:rFonts w:ascii="Arial" w:hAnsi="Arial" w:cs="Arial"/>
          <w:color w:val="000000" w:themeColor="text1"/>
          <w:sz w:val="24"/>
          <w:szCs w:val="24"/>
        </w:rPr>
        <w:t>z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aželene so izkušnje na področju montaže, vezave in zagona naprav oz. sistemov </w:t>
      </w:r>
      <w:r w:rsidR="00823E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CEF117" w14:textId="77777777" w:rsidR="008642FF" w:rsidRPr="008642FF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3721D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642FF" w:rsidRPr="008642FF">
        <w:rPr>
          <w:rFonts w:ascii="Arial" w:hAnsi="Arial" w:cs="Arial"/>
          <w:color w:val="000000" w:themeColor="text1"/>
          <w:sz w:val="24"/>
          <w:szCs w:val="24"/>
        </w:rPr>
        <w:t xml:space="preserve">tehničnega varovanja, </w:t>
      </w:r>
      <w:r>
        <w:rPr>
          <w:rFonts w:ascii="Arial" w:hAnsi="Arial" w:cs="Arial"/>
          <w:color w:val="000000" w:themeColor="text1"/>
          <w:sz w:val="24"/>
          <w:szCs w:val="24"/>
        </w:rPr>
        <w:t>niso pa pogoj</w:t>
      </w:r>
      <w:r w:rsidR="008642FF" w:rsidRPr="008642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03CC15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8B91B77" w14:textId="77777777" w:rsidR="003C69FB" w:rsidRDefault="003C69FB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5F9C43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FAB63F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2E44C3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10B751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558D65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1E35FB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C09B34D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307800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78688D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4FA6D1" w14:textId="77777777" w:rsidR="008642FF" w:rsidRPr="00D01A4B" w:rsidRDefault="008642FF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Obseg dela</w:t>
      </w:r>
      <w:r w:rsidR="00823EF9"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1DBF5F3E" w14:textId="77777777" w:rsidR="000069A9" w:rsidRPr="008642FF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B593A8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EE6E78" w14:textId="77777777" w:rsidR="000069A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montaža, zagon 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 xml:space="preserve">in vzdrževanje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sistemov tehničnega v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arovanja,</w:t>
      </w:r>
    </w:p>
    <w:p w14:paraId="7F10D4A5" w14:textId="77777777" w:rsidR="00823EF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prepoznavanje </w:t>
      </w:r>
      <w:r w:rsidR="00823EF9">
        <w:rPr>
          <w:rFonts w:ascii="Arial" w:hAnsi="Arial" w:cs="Arial"/>
          <w:color w:val="000000" w:themeColor="text1"/>
          <w:sz w:val="24"/>
          <w:szCs w:val="24"/>
        </w:rPr>
        <w:t>in odpravljanje napak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 sistemov teh</w:t>
      </w:r>
      <w:r w:rsidR="00823EF9">
        <w:rPr>
          <w:rFonts w:ascii="Arial" w:hAnsi="Arial" w:cs="Arial"/>
          <w:color w:val="000000" w:themeColor="text1"/>
          <w:sz w:val="24"/>
          <w:szCs w:val="24"/>
        </w:rPr>
        <w:t xml:space="preserve">ničnega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 varovanja na terenu in v </w:t>
      </w:r>
    </w:p>
    <w:p w14:paraId="43BAC317" w14:textId="77777777" w:rsidR="000069A9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p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>odjetju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DB1AA6" w14:textId="77777777" w:rsidR="000069A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izobraževanje in deljenje znanja z zaposlenimi v družbi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9A5594" w14:textId="77777777" w:rsidR="000069A9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občasna elektro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instalacijska dela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9D1F199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br/>
        <w:t xml:space="preserve">- </w:t>
      </w:r>
      <w:r w:rsidR="003C6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občasna dežurstva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2E4477" w14:textId="77777777" w:rsidR="008642FF" w:rsidRDefault="008642FF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</w:p>
    <w:p w14:paraId="08054075" w14:textId="77777777" w:rsidR="003C69FB" w:rsidRPr="008642FF" w:rsidRDefault="003C69FB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8676F6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8E8685" w14:textId="77777777" w:rsidR="008642FF" w:rsidRPr="00D01A4B" w:rsidRDefault="008642FF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Nudimo</w:t>
      </w:r>
      <w:r w:rsidR="00823EF9"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01A4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3FCB7D46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91C1EA" w14:textId="77777777" w:rsidR="000069A9" w:rsidRDefault="000069A9" w:rsidP="008642F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C925E4" w14:textId="77777777" w:rsidR="000069A9" w:rsidRPr="000069A9" w:rsidRDefault="000069A9" w:rsidP="000069A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069A9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d</w:t>
      </w:r>
      <w:r w:rsidRPr="000069A9">
        <w:rPr>
          <w:rFonts w:ascii="Arial" w:hAnsi="Arial" w:cs="Arial"/>
          <w:bCs/>
          <w:color w:val="000000" w:themeColor="text1"/>
          <w:sz w:val="24"/>
          <w:szCs w:val="24"/>
        </w:rPr>
        <w:t>inamično delo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vno mesto in stimulativno plačilo</w:t>
      </w:r>
      <w:r w:rsidR="00D01A4B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05BF8DA6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0A9C97C" w14:textId="77777777" w:rsidR="008642FF" w:rsidRDefault="008642FF" w:rsidP="008642FF">
      <w:pPr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-         </w:t>
      </w:r>
      <w:r w:rsidRPr="008642F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zaposlitev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 v kreativnem in perspektivnem timu</w:t>
      </w:r>
      <w:r w:rsidR="00D01A4B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,</w:t>
      </w:r>
    </w:p>
    <w:p w14:paraId="2CA36C05" w14:textId="77777777" w:rsidR="000069A9" w:rsidRDefault="000069A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473CAB8" w14:textId="77777777" w:rsidR="00D01A4B" w:rsidRDefault="00D01A4B" w:rsidP="008642F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         osebnostni in karierni razvoj,</w:t>
      </w:r>
    </w:p>
    <w:p w14:paraId="3934B296" w14:textId="77777777" w:rsidR="00D01A4B" w:rsidRPr="008642FF" w:rsidRDefault="00D01A4B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B3F1BF" w14:textId="77777777" w:rsid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-         </w:t>
      </w:r>
      <w:r w:rsidRPr="008642F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>možnost napredovanja in stimulativnega nagrajevanja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34DEA47" w14:textId="77777777" w:rsidR="000069A9" w:rsidRPr="008642FF" w:rsidRDefault="000069A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2180FA" w14:textId="77777777" w:rsidR="008642FF" w:rsidRP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-         </w:t>
      </w:r>
      <w:r w:rsidRPr="008642F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interna in eksterna izobraževanja </w:t>
      </w:r>
      <w:r w:rsidR="000069A9">
        <w:rPr>
          <w:rFonts w:ascii="Arial" w:hAnsi="Arial" w:cs="Arial"/>
          <w:color w:val="000000" w:themeColor="text1"/>
          <w:sz w:val="24"/>
          <w:szCs w:val="24"/>
        </w:rPr>
        <w:t>ter</w:t>
      </w:r>
      <w:r w:rsidRPr="008642FF">
        <w:rPr>
          <w:rFonts w:ascii="Arial" w:hAnsi="Arial" w:cs="Arial"/>
          <w:color w:val="000000" w:themeColor="text1"/>
          <w:sz w:val="24"/>
          <w:szCs w:val="24"/>
        </w:rPr>
        <w:t xml:space="preserve"> usposabljanja</w:t>
      </w:r>
      <w:r w:rsidR="00D01A4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5DF931" w14:textId="77777777" w:rsidR="008642FF" w:rsidRDefault="008642FF" w:rsidP="008642FF">
      <w:pPr>
        <w:rPr>
          <w:rFonts w:ascii="Arial" w:hAnsi="Arial" w:cs="Arial"/>
          <w:color w:val="000000" w:themeColor="text1"/>
          <w:sz w:val="24"/>
          <w:szCs w:val="24"/>
        </w:rPr>
      </w:pPr>
      <w:r w:rsidRPr="008642F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72DCF19" w14:textId="77777777" w:rsidR="00823EF9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6EED7D" w14:textId="77777777" w:rsidR="00823EF9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99B48B" w14:textId="77777777" w:rsidR="00823EF9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0B0140F" w14:textId="77777777" w:rsidR="00823EF9" w:rsidRPr="008642FF" w:rsidRDefault="00823EF9" w:rsidP="008642F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Vabimo vas, da nam posredujete vaš interes na elektronski naslov </w:t>
      </w:r>
      <w:hyperlink r:id="rId10" w:history="1">
        <w:r w:rsidRPr="009F1466">
          <w:rPr>
            <w:rStyle w:val="Hiperpovezava"/>
            <w:rFonts w:ascii="Arial" w:hAnsi="Arial" w:cs="Arial"/>
            <w:sz w:val="24"/>
            <w:szCs w:val="24"/>
          </w:rPr>
          <w:t>info@vtz.si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sectPr w:rsidR="00823EF9" w:rsidRPr="008642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134" w:bottom="1440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F633" w14:textId="77777777" w:rsidR="003721DE" w:rsidRDefault="003721DE">
      <w:r>
        <w:separator/>
      </w:r>
    </w:p>
  </w:endnote>
  <w:endnote w:type="continuationSeparator" w:id="0">
    <w:p w14:paraId="267D81DD" w14:textId="77777777" w:rsidR="003721DE" w:rsidRDefault="0037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CD77" w14:textId="77777777" w:rsidR="003721DE" w:rsidRDefault="003721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2D52" w14:textId="77777777" w:rsidR="003721DE" w:rsidRDefault="003721DE" w:rsidP="0093100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5DB2" w14:textId="77777777" w:rsidR="003721DE" w:rsidRDefault="003721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F3E1" w14:textId="77777777" w:rsidR="003721DE" w:rsidRDefault="003721DE">
      <w:r>
        <w:separator/>
      </w:r>
    </w:p>
  </w:footnote>
  <w:footnote w:type="continuationSeparator" w:id="0">
    <w:p w14:paraId="65A73A65" w14:textId="77777777" w:rsidR="003721DE" w:rsidRDefault="0037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7140" w14:textId="77777777" w:rsidR="003721DE" w:rsidRDefault="003721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F556" w14:textId="77777777" w:rsidR="003721DE" w:rsidRDefault="003721DE" w:rsidP="00A57F2D">
    <w:pPr>
      <w:framePr w:w="2665" w:h="1147" w:hSpace="180" w:wrap="around" w:vAnchor="text" w:hAnchor="page" w:x="8065" w:y="156"/>
      <w:tabs>
        <w:tab w:val="right" w:pos="2694"/>
      </w:tabs>
      <w:rPr>
        <w:i/>
        <w:sz w:val="18"/>
      </w:rPr>
    </w:pPr>
    <w:r>
      <w:rPr>
        <w:i/>
        <w:sz w:val="18"/>
      </w:rPr>
      <w:t>telefon:</w:t>
    </w:r>
    <w:r>
      <w:rPr>
        <w:i/>
        <w:sz w:val="18"/>
      </w:rPr>
      <w:tab/>
    </w:r>
    <w:r w:rsidRPr="00DF7ABC">
      <w:rPr>
        <w:bCs/>
        <w:sz w:val="20"/>
        <w:lang w:val="pl-PL"/>
      </w:rPr>
      <w:t>01/24 45 300</w:t>
    </w:r>
    <w:r>
      <w:rPr>
        <w:i/>
        <w:sz w:val="18"/>
      </w:rPr>
      <w:tab/>
      <w:t>2563-584, 4231-321</w:t>
    </w:r>
  </w:p>
  <w:p w14:paraId="2B11B671" w14:textId="77777777" w:rsidR="003721DE" w:rsidRDefault="003721DE" w:rsidP="00A57F2D">
    <w:pPr>
      <w:framePr w:w="2665" w:h="1147" w:hSpace="180" w:wrap="around" w:vAnchor="text" w:hAnchor="page" w:x="8065" w:y="156"/>
      <w:tabs>
        <w:tab w:val="right" w:pos="2694"/>
      </w:tabs>
      <w:rPr>
        <w:i/>
        <w:sz w:val="18"/>
      </w:rPr>
    </w:pPr>
    <w:r>
      <w:rPr>
        <w:i/>
        <w:sz w:val="18"/>
      </w:rPr>
      <w:t>servisna služba:</w:t>
    </w:r>
    <w:r>
      <w:rPr>
        <w:i/>
        <w:sz w:val="18"/>
      </w:rPr>
      <w:tab/>
    </w:r>
    <w:r w:rsidRPr="00DF7ABC">
      <w:rPr>
        <w:bCs/>
        <w:sz w:val="20"/>
        <w:lang w:val="pl-PL"/>
      </w:rPr>
      <w:t>01/24 45 314</w:t>
    </w:r>
  </w:p>
  <w:p w14:paraId="6190CA7E" w14:textId="77777777" w:rsidR="003721DE" w:rsidRDefault="003721DE" w:rsidP="00A57F2D">
    <w:pPr>
      <w:framePr w:w="2665" w:h="1147" w:hSpace="180" w:wrap="around" w:vAnchor="text" w:hAnchor="page" w:x="8065" w:y="156"/>
      <w:tabs>
        <w:tab w:val="right" w:pos="2694"/>
      </w:tabs>
      <w:rPr>
        <w:i/>
        <w:sz w:val="18"/>
      </w:rPr>
    </w:pPr>
    <w:r>
      <w:rPr>
        <w:i/>
        <w:sz w:val="18"/>
      </w:rPr>
      <w:t>telefaks:</w:t>
    </w:r>
    <w:r>
      <w:rPr>
        <w:i/>
        <w:sz w:val="18"/>
      </w:rPr>
      <w:tab/>
    </w:r>
    <w:r w:rsidRPr="00DF7ABC">
      <w:rPr>
        <w:sz w:val="20"/>
        <w:lang w:val="it-IT"/>
      </w:rPr>
      <w:t>01/25 68 365</w:t>
    </w:r>
  </w:p>
  <w:p w14:paraId="0AB51B85" w14:textId="77777777" w:rsidR="003721DE" w:rsidRDefault="003721DE" w:rsidP="00A57F2D">
    <w:pPr>
      <w:framePr w:w="2665" w:h="1147" w:hSpace="180" w:wrap="around" w:vAnchor="text" w:hAnchor="page" w:x="8065" w:y="156"/>
      <w:tabs>
        <w:tab w:val="right" w:pos="2694"/>
      </w:tabs>
      <w:rPr>
        <w:i/>
        <w:sz w:val="18"/>
      </w:rPr>
    </w:pPr>
    <w:r>
      <w:rPr>
        <w:i/>
        <w:sz w:val="18"/>
      </w:rPr>
      <w:t>e-pošta:</w:t>
    </w:r>
    <w:r>
      <w:rPr>
        <w:i/>
        <w:sz w:val="18"/>
      </w:rPr>
      <w:tab/>
    </w:r>
    <w:hyperlink r:id="rId1" w:anchor="vtz.si" w:history="1">
      <w:r w:rsidRPr="00B63329">
        <w:rPr>
          <w:rStyle w:val="Hiperpovezava"/>
          <w:i/>
          <w:sz w:val="18"/>
        </w:rPr>
        <w:t>info</w:t>
      </w:r>
      <w:r w:rsidRPr="00B63329">
        <w:rPr>
          <w:rStyle w:val="Hiperpovezava"/>
          <w:i/>
          <w:sz w:val="18"/>
        </w:rPr>
        <w:sym w:font="Arial" w:char="0040"/>
      </w:r>
      <w:r w:rsidRPr="00B63329">
        <w:rPr>
          <w:rStyle w:val="Hiperpovezava"/>
          <w:i/>
          <w:sz w:val="18"/>
        </w:rPr>
        <w:t>vtz.si</w:t>
      </w:r>
    </w:hyperlink>
  </w:p>
  <w:p w14:paraId="60ED6554" w14:textId="77777777" w:rsidR="003721DE" w:rsidRDefault="003721DE" w:rsidP="00A57F2D">
    <w:pPr>
      <w:framePr w:w="2665" w:h="1147" w:hSpace="180" w:wrap="around" w:vAnchor="text" w:hAnchor="page" w:x="8065" w:y="156"/>
      <w:tabs>
        <w:tab w:val="right" w:pos="2694"/>
      </w:tabs>
      <w:rPr>
        <w:rFonts w:ascii="SLO_Dutch" w:hAnsi="SLO_Dutch"/>
        <w:i/>
        <w:sz w:val="16"/>
      </w:rPr>
    </w:pPr>
    <w:r>
      <w:rPr>
        <w:i/>
        <w:sz w:val="18"/>
      </w:rPr>
      <w:t>Spletna stran:                   www.vtz.si</w:t>
    </w:r>
  </w:p>
  <w:p w14:paraId="0E552135" w14:textId="77777777" w:rsidR="003721DE" w:rsidRDefault="003721DE" w:rsidP="000A7E7C">
    <w:pPr>
      <w:keepNext/>
      <w:framePr w:hSpace="180" w:wrap="around" w:vAnchor="text" w:hAnchor="page" w:x="721" w:y="246"/>
    </w:pPr>
    <w:r>
      <w:object w:dxaOrig="1985" w:dyaOrig="1166" w14:anchorId="7B49A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51pt">
          <v:imagedata r:id="rId2" o:title=""/>
        </v:shape>
        <o:OLEObject Type="Embed" ProgID="CorelDraw.Graphic.7" ShapeID="_x0000_i1025" DrawAspect="Content" ObjectID="_1713944894" r:id="rId3"/>
      </w:object>
    </w:r>
  </w:p>
  <w:p w14:paraId="72E7B1FC" w14:textId="77777777" w:rsidR="003721DE" w:rsidRDefault="003721DE">
    <w:pPr>
      <w:pBdr>
        <w:top w:val="single" w:sz="6" w:space="1" w:color="auto"/>
      </w:pBdr>
      <w:tabs>
        <w:tab w:val="left" w:pos="1843"/>
        <w:tab w:val="left" w:pos="5954"/>
        <w:tab w:val="right" w:pos="6804"/>
      </w:tabs>
      <w:rPr>
        <w:i/>
        <w:sz w:val="32"/>
      </w:rPr>
    </w:pPr>
  </w:p>
  <w:p w14:paraId="3DA4188B" w14:textId="77777777" w:rsidR="003721DE" w:rsidRDefault="003721DE" w:rsidP="000A7E7C">
    <w:pPr>
      <w:framePr w:hSpace="180" w:wrap="around" w:vAnchor="text" w:hAnchor="page" w:x="4621" w:y="30"/>
      <w:tabs>
        <w:tab w:val="left" w:pos="1843"/>
        <w:tab w:val="left" w:pos="4678"/>
      </w:tabs>
    </w:pPr>
    <w:r>
      <w:rPr>
        <w:noProof/>
        <w:lang w:eastAsia="sl-SI"/>
      </w:rPr>
      <w:drawing>
        <wp:inline distT="0" distB="0" distL="0" distR="0" wp14:anchorId="544D0A22" wp14:editId="2A8A8A01">
          <wp:extent cx="904875" cy="609600"/>
          <wp:effectExtent l="19050" t="0" r="9525" b="0"/>
          <wp:docPr id="2" name="Slika 2" descr="Certifikacijski znak SIQ Q-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tifikacijski znak SIQ Q-10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4E5A0C" w14:textId="77777777" w:rsidR="003721DE" w:rsidRPr="00AE2290" w:rsidRDefault="003721DE" w:rsidP="00AE2290">
    <w:pPr>
      <w:framePr w:w="2101" w:h="865" w:hSpace="180" w:wrap="around" w:vAnchor="page" w:hAnchor="page" w:x="2476" w:y="1576"/>
      <w:rPr>
        <w:i/>
        <w:sz w:val="20"/>
      </w:rPr>
    </w:pPr>
    <w:r w:rsidRPr="00AE2290">
      <w:rPr>
        <w:b/>
        <w:i/>
        <w:sz w:val="20"/>
      </w:rPr>
      <w:t xml:space="preserve">VTZ </w:t>
    </w:r>
    <w:r w:rsidRPr="00AE2290">
      <w:rPr>
        <w:i/>
        <w:sz w:val="20"/>
      </w:rPr>
      <w:t>d.o.o.</w:t>
    </w:r>
  </w:p>
  <w:p w14:paraId="67E1581F" w14:textId="77777777" w:rsidR="003721DE" w:rsidRPr="00AE2290" w:rsidRDefault="003721DE" w:rsidP="00AE2290">
    <w:pPr>
      <w:framePr w:w="2101" w:h="865" w:hSpace="180" w:wrap="around" w:vAnchor="page" w:hAnchor="page" w:x="2476" w:y="1576"/>
      <w:rPr>
        <w:i/>
        <w:sz w:val="20"/>
      </w:rPr>
    </w:pPr>
    <w:r w:rsidRPr="00AE2290">
      <w:rPr>
        <w:i/>
        <w:sz w:val="20"/>
      </w:rPr>
      <w:t>Koprska ulica 96</w:t>
    </w:r>
  </w:p>
  <w:p w14:paraId="4AFE8E54" w14:textId="77777777" w:rsidR="003721DE" w:rsidRDefault="003721DE" w:rsidP="00AE2290">
    <w:pPr>
      <w:framePr w:w="2101" w:h="865" w:hSpace="180" w:wrap="around" w:vAnchor="page" w:hAnchor="page" w:x="2476" w:y="1576"/>
      <w:rPr>
        <w:sz w:val="26"/>
      </w:rPr>
    </w:pPr>
    <w:r w:rsidRPr="00AE2290">
      <w:rPr>
        <w:i/>
        <w:sz w:val="20"/>
      </w:rPr>
      <w:t>1000 LJUBLJANA</w:t>
    </w:r>
  </w:p>
  <w:p w14:paraId="22A70A07" w14:textId="77777777" w:rsidR="003721DE" w:rsidRDefault="003721DE">
    <w:pPr>
      <w:tabs>
        <w:tab w:val="left" w:pos="1843"/>
        <w:tab w:val="left" w:pos="4678"/>
      </w:tabs>
      <w:rPr>
        <w:i/>
        <w:sz w:val="28"/>
      </w:rPr>
    </w:pPr>
    <w:r>
      <w:rPr>
        <w:i/>
        <w:sz w:val="28"/>
      </w:rPr>
      <w:t xml:space="preserve">                                                                        </w:t>
    </w:r>
    <w:r>
      <w:rPr>
        <w:i/>
        <w:noProof/>
        <w:sz w:val="28"/>
        <w:lang w:eastAsia="sl-SI"/>
      </w:rPr>
      <w:drawing>
        <wp:inline distT="0" distB="0" distL="0" distR="0" wp14:anchorId="1FDCFF10" wp14:editId="7C31D337">
          <wp:extent cx="609600" cy="609600"/>
          <wp:effectExtent l="1905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387C64" w14:textId="77777777" w:rsidR="003721DE" w:rsidRDefault="003721DE">
    <w:pPr>
      <w:pBdr>
        <w:bottom w:val="single" w:sz="6" w:space="1" w:color="auto"/>
      </w:pBdr>
      <w:tabs>
        <w:tab w:val="left" w:pos="1843"/>
        <w:tab w:val="left" w:pos="4678"/>
      </w:tabs>
      <w:rPr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7E00B" w14:textId="77777777" w:rsidR="003721DE" w:rsidRDefault="003721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B0C6A62"/>
    <w:lvl w:ilvl="0">
      <w:numFmt w:val="bullet"/>
      <w:lvlText w:val="*"/>
      <w:lvlJc w:val="left"/>
    </w:lvl>
  </w:abstractNum>
  <w:abstractNum w:abstractNumId="1" w15:restartNumberingAfterBreak="0">
    <w:nsid w:val="30A3173D"/>
    <w:multiLevelType w:val="hybridMultilevel"/>
    <w:tmpl w:val="869C9656"/>
    <w:lvl w:ilvl="0" w:tplc="6B6C8E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56DE"/>
    <w:multiLevelType w:val="hybridMultilevel"/>
    <w:tmpl w:val="E3B8BCC0"/>
    <w:lvl w:ilvl="0" w:tplc="05AA8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4200"/>
    <w:multiLevelType w:val="hybridMultilevel"/>
    <w:tmpl w:val="5D8E8498"/>
    <w:lvl w:ilvl="0" w:tplc="57EED6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71BE"/>
    <w:multiLevelType w:val="hybridMultilevel"/>
    <w:tmpl w:val="4CEEBE26"/>
    <w:lvl w:ilvl="0" w:tplc="084CC3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5A7050"/>
    <w:multiLevelType w:val="hybridMultilevel"/>
    <w:tmpl w:val="50E03BB8"/>
    <w:lvl w:ilvl="0" w:tplc="9ECEAB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6"/>
    <w:rsid w:val="000069A9"/>
    <w:rsid w:val="000A7E7C"/>
    <w:rsid w:val="000F16DB"/>
    <w:rsid w:val="002B7D99"/>
    <w:rsid w:val="003721DE"/>
    <w:rsid w:val="00392162"/>
    <w:rsid w:val="003C69FB"/>
    <w:rsid w:val="00527A29"/>
    <w:rsid w:val="006C706A"/>
    <w:rsid w:val="00823EF9"/>
    <w:rsid w:val="008642FF"/>
    <w:rsid w:val="00931003"/>
    <w:rsid w:val="00A43AC4"/>
    <w:rsid w:val="00A57F2D"/>
    <w:rsid w:val="00AE2290"/>
    <w:rsid w:val="00B72197"/>
    <w:rsid w:val="00C336BB"/>
    <w:rsid w:val="00D01A4B"/>
    <w:rsid w:val="00D71F42"/>
    <w:rsid w:val="00EC3616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449785"/>
  <w15:docId w15:val="{B2880E68-FE9D-4A48-9352-0254643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character" w:styleId="Hiperpovezava">
    <w:name w:val="Hyperlink"/>
    <w:basedOn w:val="Privzetapisavaodstavka"/>
    <w:uiPriority w:val="99"/>
    <w:unhideWhenUsed/>
    <w:rsid w:val="00A57F2D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8642FF"/>
  </w:style>
  <w:style w:type="character" w:styleId="Krepko">
    <w:name w:val="Strong"/>
    <w:basedOn w:val="Privzetapisavaodstavka"/>
    <w:uiPriority w:val="22"/>
    <w:qFormat/>
    <w:rsid w:val="003C69F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1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1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vtz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wmf"/><Relationship Id="rId1" Type="http://schemas.openxmlformats.org/officeDocument/2006/relationships/hyperlink" Target="mailto:info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76B4B1611F49BA1240E477D91528" ma:contentTypeVersion="14" ma:contentTypeDescription="Ustvari nov dokument." ma:contentTypeScope="" ma:versionID="e099d2cc8f37c2e717fba16853a6a84b">
  <xsd:schema xmlns:xsd="http://www.w3.org/2001/XMLSchema" xmlns:xs="http://www.w3.org/2001/XMLSchema" xmlns:p="http://schemas.microsoft.com/office/2006/metadata/properties" xmlns:ns3="5f6088ba-581c-4782-a460-a44420a21d95" xmlns:ns4="66bed548-fd6c-47b1-9b4c-2582ec9090b8" targetNamespace="http://schemas.microsoft.com/office/2006/metadata/properties" ma:root="true" ma:fieldsID="9e8caa4233c112457297b21447ef5a78" ns3:_="" ns4:_="">
    <xsd:import namespace="5f6088ba-581c-4782-a460-a44420a21d95"/>
    <xsd:import namespace="66bed548-fd6c-47b1-9b4c-2582ec909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88ba-581c-4782-a460-a44420a21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d548-fd6c-47b1-9b4c-2582ec90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15D00-F228-4241-84F7-082361971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088ba-581c-4782-a460-a44420a21d95"/>
    <ds:schemaRef ds:uri="66bed548-fd6c-47b1-9b4c-2582ec909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D0216-63C0-4A49-858E-674657868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13D2A-B6FA-4196-BEAA-BEE520B3D5D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5f6088ba-581c-4782-a460-a44420a21d95"/>
    <ds:schemaRef ds:uri="http://schemas.microsoft.com/office/2006/documentManagement/types"/>
    <ds:schemaRef ds:uri="http://schemas.microsoft.com/office/infopath/2007/PartnerControls"/>
    <ds:schemaRef ds:uri="66bed548-fd6c-47b1-9b4c-2582ec9090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VTZ d.o.o.</Company>
  <LinksUpToDate>false</LinksUpToDate>
  <CharactersWithSpaces>1670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mailto:infovtz.si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Helena Kovač</cp:lastModifiedBy>
  <cp:revision>2</cp:revision>
  <cp:lastPrinted>2022-05-13T08:59:00Z</cp:lastPrinted>
  <dcterms:created xsi:type="dcterms:W3CDTF">2022-05-13T09:02:00Z</dcterms:created>
  <dcterms:modified xsi:type="dcterms:W3CDTF">2022-05-13T09:02:00Z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0x010100C04E76B4B1611F49BA1240E477D91528</vt:lpwstr>
  </property>
</Properties>
</file>